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68F5" w14:textId="77777777" w:rsidR="007A5038" w:rsidRPr="007A5038" w:rsidRDefault="007A5038" w:rsidP="007A5038">
      <w:pPr>
        <w:widowControl/>
        <w:spacing w:line="240" w:lineRule="auto"/>
        <w:ind w:firstLineChars="0" w:firstLine="0"/>
        <w:jc w:val="left"/>
        <w:rPr>
          <w:rFonts w:ascii="黑体" w:eastAsia="黑体" w:hAnsi="黑体" w:cs="仿宋"/>
          <w:sz w:val="32"/>
          <w:szCs w:val="32"/>
        </w:rPr>
      </w:pPr>
      <w:r w:rsidRPr="007A5038">
        <w:rPr>
          <w:rFonts w:ascii="黑体" w:eastAsia="黑体" w:hAnsi="黑体" w:cs="仿宋" w:hint="eastAsia"/>
          <w:sz w:val="32"/>
          <w:szCs w:val="32"/>
        </w:rPr>
        <w:t>附件2</w:t>
      </w:r>
    </w:p>
    <w:p w14:paraId="073C7ADD" w14:textId="77777777" w:rsidR="007A5038" w:rsidRPr="007A5038" w:rsidRDefault="007A5038" w:rsidP="007A5038">
      <w:pPr>
        <w:widowControl/>
        <w:spacing w:line="600" w:lineRule="exact"/>
        <w:ind w:firstLineChars="0" w:firstLine="0"/>
        <w:jc w:val="left"/>
        <w:rPr>
          <w:rFonts w:ascii="黑体" w:eastAsia="黑体" w:hAnsi="黑体" w:cs="仿宋"/>
          <w:sz w:val="32"/>
          <w:szCs w:val="32"/>
        </w:rPr>
      </w:pPr>
    </w:p>
    <w:p w14:paraId="36422D81" w14:textId="77777777" w:rsidR="007A5038" w:rsidRPr="007A5038" w:rsidRDefault="007A5038" w:rsidP="007A5038">
      <w:pPr>
        <w:spacing w:line="620" w:lineRule="exact"/>
        <w:ind w:firstLineChars="0" w:firstLine="0"/>
        <w:jc w:val="center"/>
        <w:rPr>
          <w:rFonts w:ascii="方正小标宋简体" w:eastAsia="方正小标宋简体" w:hAnsi="黑体" w:cs="仿宋"/>
          <w:sz w:val="38"/>
          <w:szCs w:val="38"/>
        </w:rPr>
      </w:pPr>
      <w:r w:rsidRPr="007A5038">
        <w:rPr>
          <w:rFonts w:ascii="方正小标宋简体" w:eastAsia="方正小标宋简体" w:hAnsi="黑体" w:cs="仿宋" w:hint="eastAsia"/>
          <w:sz w:val="38"/>
          <w:szCs w:val="38"/>
        </w:rPr>
        <w:t>就业赛道比赛方案</w:t>
      </w:r>
    </w:p>
    <w:p w14:paraId="23D870B4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黑体" w:cs="Times New Roman"/>
          <w:sz w:val="30"/>
          <w:szCs w:val="30"/>
        </w:rPr>
      </w:pPr>
    </w:p>
    <w:p w14:paraId="41685DC4" w14:textId="77777777" w:rsidR="007A5038" w:rsidRPr="007A5038" w:rsidRDefault="007A5038" w:rsidP="007A5038">
      <w:pPr>
        <w:spacing w:line="62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7A5038">
        <w:rPr>
          <w:rFonts w:ascii="黑体" w:eastAsia="黑体" w:hAnsi="黑体" w:cs="Times New Roman" w:hint="eastAsia"/>
          <w:sz w:val="30"/>
          <w:szCs w:val="30"/>
        </w:rPr>
        <w:t>一、比赛内容</w:t>
      </w:r>
    </w:p>
    <w:p w14:paraId="5BE200C4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考察学生求职实战能力，对照目标职业和岗位要求，个人综合素质和专业能力等方面的契合度，个人发展路径与就业市场需求的适应度。参赛学生可获得岗位录用意向。</w:t>
      </w:r>
    </w:p>
    <w:p w14:paraId="084453DF" w14:textId="77777777" w:rsidR="007A5038" w:rsidRPr="007A5038" w:rsidRDefault="007A5038" w:rsidP="007A5038">
      <w:pPr>
        <w:spacing w:line="62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7A5038">
        <w:rPr>
          <w:rFonts w:ascii="黑体" w:eastAsia="黑体" w:hAnsi="黑体" w:cs="Times New Roman" w:hint="eastAsia"/>
          <w:sz w:val="30"/>
          <w:szCs w:val="30"/>
        </w:rPr>
        <w:t>二、参赛组别和对象</w:t>
      </w:r>
    </w:p>
    <w:p w14:paraId="40523E5F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就业赛道设高教本科生组、高教研究生组和职教组，我校参加组别为高教本科生组和高教研究生组。高教本科生组面向普通本科三、四年级（部分专业五年级）学生（不含已</w:t>
      </w:r>
      <w:proofErr w:type="gramStart"/>
      <w:r w:rsidRPr="007A5038">
        <w:rPr>
          <w:rFonts w:ascii="仿宋_GB2312" w:hAnsi="Times New Roman" w:cs="Times New Roman" w:hint="eastAsia"/>
          <w:sz w:val="30"/>
          <w:szCs w:val="30"/>
        </w:rPr>
        <w:t>通过推免等</w:t>
      </w:r>
      <w:proofErr w:type="gramEnd"/>
      <w:r w:rsidRPr="007A5038">
        <w:rPr>
          <w:rFonts w:ascii="仿宋_GB2312" w:hAnsi="Times New Roman" w:cs="Times New Roman" w:hint="eastAsia"/>
          <w:sz w:val="30"/>
          <w:szCs w:val="30"/>
        </w:rPr>
        <w:t>确定升学的毕业年级学生），全体第二学士学位学生；高教研究生组面向全体研究生。</w:t>
      </w:r>
    </w:p>
    <w:p w14:paraId="2E2F8A5F" w14:textId="77777777" w:rsidR="007A5038" w:rsidRPr="007A5038" w:rsidRDefault="007A5038" w:rsidP="007A5038">
      <w:pPr>
        <w:spacing w:line="62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7A5038">
        <w:rPr>
          <w:rFonts w:ascii="黑体" w:eastAsia="黑体" w:hAnsi="黑体" w:cs="Times New Roman" w:hint="eastAsia"/>
          <w:sz w:val="30"/>
          <w:szCs w:val="30"/>
        </w:rPr>
        <w:t>三、参赛材料要求</w:t>
      </w:r>
    </w:p>
    <w:p w14:paraId="70DC1967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参赛选手在全国大赛平台（网址：</w:t>
      </w:r>
      <w:r w:rsidRPr="007A5038">
        <w:rPr>
          <w:rFonts w:ascii="Times New Roman" w:hAnsi="Times New Roman" w:cs="Times New Roman"/>
          <w:sz w:val="30"/>
          <w:szCs w:val="30"/>
        </w:rPr>
        <w:t>https://zgs.chsi.com.cn</w:t>
      </w:r>
      <w:r w:rsidRPr="007A5038">
        <w:rPr>
          <w:rFonts w:ascii="仿宋_GB2312" w:hAnsi="Times New Roman" w:cs="Times New Roman" w:hint="eastAsia"/>
          <w:sz w:val="30"/>
          <w:szCs w:val="30"/>
        </w:rPr>
        <w:t>）按要求提交以下参赛材料：</w:t>
      </w:r>
    </w:p>
    <w:p w14:paraId="46C77BC7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（1）求职简历（</w:t>
      </w:r>
      <w:r w:rsidRPr="007A5038">
        <w:rPr>
          <w:rFonts w:ascii="Times New Roman" w:hAnsi="Times New Roman" w:cs="Times New Roman"/>
          <w:sz w:val="30"/>
          <w:szCs w:val="30"/>
        </w:rPr>
        <w:t>PDF</w:t>
      </w:r>
      <w:r w:rsidRPr="007A5038">
        <w:rPr>
          <w:rFonts w:ascii="仿宋_GB2312" w:hAnsi="Times New Roman" w:cs="Times New Roman" w:hint="eastAsia"/>
          <w:sz w:val="30"/>
          <w:szCs w:val="30"/>
        </w:rPr>
        <w:t>格式，限</w:t>
      </w:r>
      <w:r w:rsidRPr="007A5038">
        <w:rPr>
          <w:rFonts w:ascii="Times New Roman" w:hAnsi="Times New Roman" w:cs="Times New Roman" w:hint="eastAsia"/>
          <w:sz w:val="30"/>
          <w:szCs w:val="30"/>
        </w:rPr>
        <w:t>1</w:t>
      </w:r>
      <w:r w:rsidRPr="007A5038">
        <w:rPr>
          <w:rFonts w:ascii="仿宋_GB2312" w:hAnsi="Times New Roman" w:cs="Times New Roman" w:hint="eastAsia"/>
          <w:sz w:val="30"/>
          <w:szCs w:val="30"/>
        </w:rPr>
        <w:t>页）。</w:t>
      </w:r>
    </w:p>
    <w:p w14:paraId="6DE468C4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（2）就业能力展示（</w:t>
      </w:r>
      <w:r w:rsidRPr="007A5038">
        <w:rPr>
          <w:rFonts w:ascii="Times New Roman" w:hAnsi="Times New Roman" w:cs="Times New Roman" w:hint="eastAsia"/>
          <w:sz w:val="30"/>
          <w:szCs w:val="30"/>
        </w:rPr>
        <w:t>PPT</w:t>
      </w:r>
      <w:r w:rsidRPr="007A5038">
        <w:rPr>
          <w:rFonts w:ascii="仿宋_GB2312" w:hAnsi="Times New Roman" w:cs="Times New Roman" w:hint="eastAsia"/>
          <w:sz w:val="30"/>
          <w:szCs w:val="30"/>
        </w:rPr>
        <w:t>格式，不超过</w:t>
      </w:r>
      <w:r w:rsidRPr="007A5038">
        <w:rPr>
          <w:rFonts w:ascii="Times New Roman" w:hAnsi="Times New Roman" w:cs="Times New Roman" w:hint="eastAsia"/>
          <w:sz w:val="30"/>
          <w:szCs w:val="30"/>
        </w:rPr>
        <w:t>50MB</w:t>
      </w:r>
      <w:r w:rsidRPr="007A5038">
        <w:rPr>
          <w:rFonts w:ascii="仿宋_GB2312" w:hAnsi="Times New Roman" w:cs="Times New Roman" w:hint="eastAsia"/>
          <w:sz w:val="30"/>
          <w:szCs w:val="30"/>
        </w:rPr>
        <w:t>；可加入视频）。</w:t>
      </w:r>
    </w:p>
    <w:p w14:paraId="6E94217C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（3）辅助证明材料，包括实践、实习、获奖等证明材料（</w:t>
      </w:r>
      <w:r w:rsidRPr="007A5038">
        <w:rPr>
          <w:rFonts w:ascii="Times New Roman" w:hAnsi="Times New Roman" w:cs="Times New Roman" w:hint="eastAsia"/>
          <w:sz w:val="30"/>
          <w:szCs w:val="30"/>
        </w:rPr>
        <w:t>PDF</w:t>
      </w:r>
      <w:r w:rsidRPr="007A5038">
        <w:rPr>
          <w:rFonts w:ascii="仿宋_GB2312" w:hAnsi="Times New Roman" w:cs="Times New Roman" w:hint="eastAsia"/>
          <w:sz w:val="30"/>
          <w:szCs w:val="30"/>
        </w:rPr>
        <w:t>格式，整合为单个文件，不超过</w:t>
      </w:r>
      <w:r w:rsidRPr="007A5038">
        <w:rPr>
          <w:rFonts w:ascii="Times New Roman" w:hAnsi="Times New Roman" w:cs="Times New Roman" w:hint="eastAsia"/>
          <w:sz w:val="30"/>
          <w:szCs w:val="30"/>
        </w:rPr>
        <w:t>50MB</w:t>
      </w:r>
      <w:r w:rsidRPr="007A5038">
        <w:rPr>
          <w:rFonts w:ascii="仿宋_GB2312" w:hAnsi="Times New Roman" w:cs="Times New Roman" w:hint="eastAsia"/>
          <w:sz w:val="30"/>
          <w:szCs w:val="30"/>
        </w:rPr>
        <w:t>）。</w:t>
      </w:r>
    </w:p>
    <w:p w14:paraId="43D57CAC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lastRenderedPageBreak/>
        <w:t>参赛材料上传截止时间为</w:t>
      </w:r>
      <w:r w:rsidRPr="007A5038">
        <w:rPr>
          <w:rFonts w:ascii="Times New Roman" w:hAnsi="Times New Roman" w:cs="Times New Roman"/>
          <w:sz w:val="30"/>
          <w:szCs w:val="30"/>
        </w:rPr>
        <w:t>2024</w:t>
      </w:r>
      <w:r w:rsidRPr="007A5038">
        <w:rPr>
          <w:rFonts w:ascii="Times New Roman" w:hAnsi="Times New Roman" w:cs="Times New Roman"/>
          <w:sz w:val="30"/>
          <w:szCs w:val="30"/>
        </w:rPr>
        <w:t>年</w:t>
      </w:r>
      <w:r w:rsidRPr="007A5038">
        <w:rPr>
          <w:rFonts w:ascii="Times New Roman" w:hAnsi="Times New Roman" w:cs="Times New Roman"/>
          <w:sz w:val="30"/>
          <w:szCs w:val="30"/>
        </w:rPr>
        <w:t>11</w:t>
      </w:r>
      <w:r w:rsidRPr="007A5038">
        <w:rPr>
          <w:rFonts w:ascii="Times New Roman" w:hAnsi="Times New Roman" w:cs="Times New Roman"/>
          <w:sz w:val="30"/>
          <w:szCs w:val="30"/>
        </w:rPr>
        <w:t>月</w:t>
      </w:r>
      <w:r w:rsidRPr="007A5038">
        <w:rPr>
          <w:rFonts w:ascii="Times New Roman" w:hAnsi="Times New Roman" w:cs="Times New Roman"/>
          <w:sz w:val="30"/>
          <w:szCs w:val="30"/>
        </w:rPr>
        <w:t>25</w:t>
      </w:r>
      <w:r w:rsidRPr="007A5038">
        <w:rPr>
          <w:rFonts w:ascii="Times New Roman" w:hAnsi="Times New Roman" w:cs="Times New Roman"/>
          <w:sz w:val="30"/>
          <w:szCs w:val="30"/>
        </w:rPr>
        <w:t>日</w:t>
      </w:r>
      <w:r w:rsidRPr="007A5038">
        <w:rPr>
          <w:rFonts w:ascii="Times New Roman" w:hAnsi="Times New Roman" w:cs="Times New Roman"/>
          <w:sz w:val="30"/>
          <w:szCs w:val="30"/>
        </w:rPr>
        <w:t>0:00</w:t>
      </w:r>
      <w:r w:rsidRPr="007A5038">
        <w:rPr>
          <w:rFonts w:ascii="仿宋_GB2312" w:hAnsi="Times New Roman" w:cs="Times New Roman" w:hint="eastAsia"/>
          <w:sz w:val="30"/>
          <w:szCs w:val="30"/>
        </w:rPr>
        <w:t>。</w:t>
      </w:r>
    </w:p>
    <w:p w14:paraId="701C983D" w14:textId="77777777" w:rsidR="007A5038" w:rsidRPr="007A5038" w:rsidRDefault="007A5038" w:rsidP="007A5038">
      <w:pPr>
        <w:spacing w:line="62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7A5038">
        <w:rPr>
          <w:rFonts w:ascii="黑体" w:eastAsia="黑体" w:hAnsi="黑体" w:cs="Times New Roman" w:hint="eastAsia"/>
          <w:sz w:val="30"/>
          <w:szCs w:val="30"/>
        </w:rPr>
        <w:t>四、比赛评审标准</w:t>
      </w:r>
    </w:p>
    <w:p w14:paraId="1409607D" w14:textId="77777777" w:rsidR="007A5038" w:rsidRPr="007A5038" w:rsidRDefault="007A5038" w:rsidP="007A5038">
      <w:pPr>
        <w:spacing w:line="62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就业赛道复赛评审标准如下：</w:t>
      </w:r>
    </w:p>
    <w:p w14:paraId="46C7467E" w14:textId="77777777" w:rsidR="007A5038" w:rsidRPr="007A5038" w:rsidRDefault="007A5038" w:rsidP="007A5038">
      <w:pPr>
        <w:spacing w:beforeLines="100" w:before="312" w:line="276" w:lineRule="auto"/>
        <w:ind w:firstLineChars="0" w:firstLine="0"/>
        <w:jc w:val="center"/>
        <w:rPr>
          <w:rFonts w:ascii="仿宋_GB2312" w:hAnsi="宋体" w:cs="Times New Roman"/>
          <w:b/>
          <w:bCs/>
          <w:szCs w:val="28"/>
        </w:rPr>
      </w:pPr>
      <w:r w:rsidRPr="007A5038">
        <w:rPr>
          <w:rFonts w:ascii="仿宋_GB2312" w:hAnsi="宋体" w:cs="Times New Roman" w:hint="eastAsia"/>
          <w:b/>
          <w:bCs/>
          <w:szCs w:val="28"/>
        </w:rPr>
        <w:t>就业赛道评审标准</w:t>
      </w:r>
    </w:p>
    <w:tbl>
      <w:tblPr>
        <w:tblW w:w="8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6237"/>
        <w:gridCol w:w="685"/>
      </w:tblGrid>
      <w:tr w:rsidR="007A5038" w:rsidRPr="007A5038" w14:paraId="494AD1B2" w14:textId="77777777" w:rsidTr="001649ED">
        <w:trPr>
          <w:trHeight w:val="454"/>
          <w:tblHeader/>
          <w:jc w:val="center"/>
        </w:trPr>
        <w:tc>
          <w:tcPr>
            <w:tcW w:w="1271" w:type="dxa"/>
            <w:vAlign w:val="center"/>
          </w:tcPr>
          <w:p w14:paraId="65E83A9F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b/>
                <w:bCs/>
                <w:color w:val="000000"/>
                <w:kern w:val="0"/>
                <w:szCs w:val="28"/>
              </w:rPr>
              <w:t>指标</w:t>
            </w:r>
          </w:p>
        </w:tc>
        <w:tc>
          <w:tcPr>
            <w:tcW w:w="6237" w:type="dxa"/>
            <w:vAlign w:val="center"/>
          </w:tcPr>
          <w:p w14:paraId="191DC05A" w14:textId="77777777" w:rsidR="007A5038" w:rsidRPr="007A5038" w:rsidRDefault="007A5038" w:rsidP="007A5038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bCs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b/>
                <w:bCs/>
                <w:szCs w:val="28"/>
              </w:rPr>
              <w:t>说明</w:t>
            </w:r>
          </w:p>
        </w:tc>
        <w:tc>
          <w:tcPr>
            <w:tcW w:w="685" w:type="dxa"/>
            <w:vAlign w:val="center"/>
          </w:tcPr>
          <w:p w14:paraId="25690753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bCs/>
                <w:color w:val="000000"/>
                <w:kern w:val="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b/>
                <w:bCs/>
                <w:color w:val="000000"/>
                <w:kern w:val="0"/>
                <w:szCs w:val="28"/>
              </w:rPr>
              <w:t>分值</w:t>
            </w:r>
          </w:p>
        </w:tc>
      </w:tr>
      <w:tr w:rsidR="007A5038" w:rsidRPr="007A5038" w14:paraId="5D395FD4" w14:textId="77777777" w:rsidTr="001649ED">
        <w:trPr>
          <w:trHeight w:val="971"/>
          <w:jc w:val="center"/>
        </w:trPr>
        <w:tc>
          <w:tcPr>
            <w:tcW w:w="1271" w:type="dxa"/>
            <w:vMerge w:val="restart"/>
            <w:vAlign w:val="center"/>
          </w:tcPr>
          <w:p w14:paraId="565B6BA2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职业目标</w:t>
            </w:r>
          </w:p>
        </w:tc>
        <w:tc>
          <w:tcPr>
            <w:tcW w:w="6237" w:type="dxa"/>
            <w:vAlign w:val="center"/>
          </w:tcPr>
          <w:p w14:paraId="0C3D1B1E" w14:textId="77777777" w:rsidR="007A5038" w:rsidRPr="007A5038" w:rsidRDefault="007A5038" w:rsidP="007A5038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685" w:type="dxa"/>
            <w:vAlign w:val="center"/>
          </w:tcPr>
          <w:p w14:paraId="1F460BA4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7A5038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5</w:t>
            </w:r>
          </w:p>
        </w:tc>
      </w:tr>
      <w:tr w:rsidR="007A5038" w:rsidRPr="007A5038" w14:paraId="482A68EF" w14:textId="77777777" w:rsidTr="001649ED">
        <w:trPr>
          <w:trHeight w:val="984"/>
          <w:jc w:val="center"/>
        </w:trPr>
        <w:tc>
          <w:tcPr>
            <w:tcW w:w="1271" w:type="dxa"/>
            <w:vMerge/>
            <w:vAlign w:val="center"/>
          </w:tcPr>
          <w:p w14:paraId="7D1E2C44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9952E42" w14:textId="77777777" w:rsidR="007A5038" w:rsidRPr="007A5038" w:rsidRDefault="007A5038" w:rsidP="007A5038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685" w:type="dxa"/>
            <w:vAlign w:val="center"/>
          </w:tcPr>
          <w:p w14:paraId="3B1C4FB3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7A5038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5</w:t>
            </w:r>
          </w:p>
        </w:tc>
      </w:tr>
      <w:tr w:rsidR="007A5038" w:rsidRPr="007A5038" w14:paraId="7444B096" w14:textId="77777777" w:rsidTr="001649ED">
        <w:trPr>
          <w:trHeight w:val="917"/>
          <w:jc w:val="center"/>
        </w:trPr>
        <w:tc>
          <w:tcPr>
            <w:tcW w:w="1271" w:type="dxa"/>
            <w:vMerge w:val="restart"/>
            <w:vAlign w:val="center"/>
          </w:tcPr>
          <w:p w14:paraId="1E0869AD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岗位胜任力</w:t>
            </w:r>
          </w:p>
        </w:tc>
        <w:tc>
          <w:tcPr>
            <w:tcW w:w="6237" w:type="dxa"/>
            <w:vAlign w:val="center"/>
          </w:tcPr>
          <w:p w14:paraId="43CAC4F3" w14:textId="77777777" w:rsidR="007A5038" w:rsidRPr="007A5038" w:rsidRDefault="007A5038" w:rsidP="007A5038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685" w:type="dxa"/>
            <w:vAlign w:val="center"/>
          </w:tcPr>
          <w:p w14:paraId="54F27378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7A5038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40</w:t>
            </w:r>
          </w:p>
        </w:tc>
      </w:tr>
      <w:tr w:rsidR="007A5038" w:rsidRPr="007A5038" w14:paraId="39F16678" w14:textId="77777777" w:rsidTr="001649ED">
        <w:trPr>
          <w:trHeight w:val="986"/>
          <w:jc w:val="center"/>
        </w:trPr>
        <w:tc>
          <w:tcPr>
            <w:tcW w:w="1271" w:type="dxa"/>
            <w:vMerge/>
            <w:vAlign w:val="center"/>
          </w:tcPr>
          <w:p w14:paraId="0A375D36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08FF97B1" w14:textId="77777777" w:rsidR="007A5038" w:rsidRPr="007A5038" w:rsidRDefault="007A5038" w:rsidP="007A5038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685" w:type="dxa"/>
            <w:vAlign w:val="center"/>
          </w:tcPr>
          <w:p w14:paraId="506B282F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7A5038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40</w:t>
            </w:r>
          </w:p>
        </w:tc>
      </w:tr>
      <w:tr w:rsidR="007A5038" w:rsidRPr="007A5038" w14:paraId="597AE5DF" w14:textId="77777777" w:rsidTr="001649ED">
        <w:trPr>
          <w:trHeight w:val="840"/>
          <w:jc w:val="center"/>
        </w:trPr>
        <w:tc>
          <w:tcPr>
            <w:tcW w:w="1271" w:type="dxa"/>
            <w:vAlign w:val="center"/>
          </w:tcPr>
          <w:p w14:paraId="7CF4E9CC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发展潜力</w:t>
            </w:r>
          </w:p>
        </w:tc>
        <w:tc>
          <w:tcPr>
            <w:tcW w:w="6237" w:type="dxa"/>
            <w:vAlign w:val="center"/>
          </w:tcPr>
          <w:p w14:paraId="5ABA4001" w14:textId="77777777" w:rsidR="007A5038" w:rsidRPr="007A5038" w:rsidRDefault="007A5038" w:rsidP="007A5038">
            <w:pPr>
              <w:spacing w:line="276" w:lineRule="auto"/>
              <w:ind w:firstLineChars="0" w:firstLine="0"/>
              <w:rPr>
                <w:rFonts w:ascii="仿宋_GB2312" w:hAnsi="Times New Roman" w:cs="Times New Roman"/>
                <w:color w:val="000000"/>
                <w:szCs w:val="28"/>
              </w:rPr>
            </w:pPr>
            <w:r w:rsidRPr="007A5038">
              <w:rPr>
                <w:rFonts w:ascii="仿宋_GB2312" w:hAnsi="Times New Roman" w:cs="Times New Roman" w:hint="eastAsia"/>
                <w:color w:val="000000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685" w:type="dxa"/>
            <w:vAlign w:val="center"/>
          </w:tcPr>
          <w:p w14:paraId="36363ACF" w14:textId="77777777" w:rsidR="007A5038" w:rsidRPr="007A5038" w:rsidRDefault="007A5038" w:rsidP="007A503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Cs w:val="28"/>
              </w:rPr>
            </w:pPr>
            <w:r w:rsidRPr="007A5038">
              <w:rPr>
                <w:rFonts w:ascii="Times New Roman" w:hAnsi="Times New Roman" w:cs="Times New Roman"/>
                <w:color w:val="000000"/>
                <w:kern w:val="0"/>
                <w:szCs w:val="28"/>
              </w:rPr>
              <w:t>10</w:t>
            </w:r>
          </w:p>
        </w:tc>
      </w:tr>
    </w:tbl>
    <w:p w14:paraId="5AD19193" w14:textId="77777777" w:rsidR="007A5038" w:rsidRPr="007A5038" w:rsidRDefault="007A5038" w:rsidP="007A5038">
      <w:pPr>
        <w:spacing w:line="600" w:lineRule="exact"/>
        <w:ind w:firstLine="600"/>
        <w:rPr>
          <w:rFonts w:ascii="黑体" w:eastAsia="黑体" w:hAnsi="黑体" w:cs="Times New Roman"/>
          <w:sz w:val="30"/>
          <w:szCs w:val="30"/>
        </w:rPr>
      </w:pPr>
      <w:r w:rsidRPr="007A5038">
        <w:rPr>
          <w:rFonts w:ascii="黑体" w:eastAsia="黑体" w:hAnsi="黑体" w:cs="Times New Roman" w:hint="eastAsia"/>
          <w:sz w:val="30"/>
          <w:szCs w:val="30"/>
        </w:rPr>
        <w:t>五、后续比赛安排</w:t>
      </w:r>
    </w:p>
    <w:p w14:paraId="34CA8E05" w14:textId="77777777" w:rsidR="007A5038" w:rsidRPr="007A5038" w:rsidRDefault="007A5038" w:rsidP="007A5038">
      <w:pPr>
        <w:spacing w:line="600" w:lineRule="exact"/>
        <w:ind w:firstLine="600"/>
        <w:rPr>
          <w:rFonts w:ascii="楷体_GB2312" w:eastAsia="楷体_GB2312" w:hAnsi="Times New Roman" w:cs="Times New Roman"/>
          <w:bCs/>
          <w:sz w:val="30"/>
          <w:szCs w:val="30"/>
        </w:rPr>
      </w:pP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（一）市级复赛（2024年1</w:t>
      </w:r>
      <w:r w:rsidRPr="007A5038">
        <w:rPr>
          <w:rFonts w:ascii="楷体_GB2312" w:eastAsia="楷体_GB2312" w:hAnsi="Times New Roman" w:cs="Times New Roman"/>
          <w:bCs/>
          <w:sz w:val="30"/>
          <w:szCs w:val="30"/>
        </w:rPr>
        <w:t>2</w:t>
      </w: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月上中旬）</w:t>
      </w:r>
    </w:p>
    <w:p w14:paraId="59B71295" w14:textId="77777777" w:rsidR="007A5038" w:rsidRPr="007A5038" w:rsidRDefault="007A5038" w:rsidP="007A5038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大赛组委会组织评委对各高校提交的学生材料进行网络评审，确定入围市级决赛选手名单。</w:t>
      </w:r>
    </w:p>
    <w:p w14:paraId="5F50C3E1" w14:textId="77777777" w:rsidR="007A5038" w:rsidRPr="007A5038" w:rsidRDefault="007A5038" w:rsidP="007A5038">
      <w:pPr>
        <w:spacing w:line="600" w:lineRule="exact"/>
        <w:ind w:firstLine="600"/>
        <w:rPr>
          <w:rFonts w:ascii="楷体_GB2312" w:eastAsia="楷体_GB2312" w:hAnsi="Times New Roman" w:cs="Times New Roman"/>
          <w:bCs/>
          <w:sz w:val="30"/>
          <w:szCs w:val="30"/>
        </w:rPr>
      </w:pP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（二）市级决赛（2024年1</w:t>
      </w:r>
      <w:r w:rsidRPr="007A5038">
        <w:rPr>
          <w:rFonts w:ascii="楷体_GB2312" w:eastAsia="楷体_GB2312" w:hAnsi="Times New Roman" w:cs="Times New Roman"/>
          <w:bCs/>
          <w:sz w:val="30"/>
          <w:szCs w:val="30"/>
        </w:rPr>
        <w:t>2</w:t>
      </w: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月底）</w:t>
      </w:r>
    </w:p>
    <w:p w14:paraId="38778234" w14:textId="77777777" w:rsidR="007A5038" w:rsidRPr="007A5038" w:rsidRDefault="007A5038" w:rsidP="007A5038">
      <w:pPr>
        <w:spacing w:line="600" w:lineRule="exact"/>
        <w:ind w:firstLine="600"/>
        <w:rPr>
          <w:rFonts w:ascii="仿宋_GB2312" w:hAnsi="Times New Roman" w:cs="Times New Roman"/>
          <w:sz w:val="30"/>
          <w:szCs w:val="30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大赛组委会组织评委对现场参赛选手进行评审。大赛设立金、</w:t>
      </w:r>
      <w:r w:rsidRPr="007A5038">
        <w:rPr>
          <w:rFonts w:ascii="仿宋_GB2312" w:hAnsi="Times New Roman" w:cs="Times New Roman" w:hint="eastAsia"/>
          <w:sz w:val="30"/>
          <w:szCs w:val="30"/>
        </w:rPr>
        <w:lastRenderedPageBreak/>
        <w:t>银、铜奖，另设优秀组织奖、优秀指导教师等奖项。具体安排另行通知。</w:t>
      </w:r>
    </w:p>
    <w:p w14:paraId="5BCADB35" w14:textId="77777777" w:rsidR="007A5038" w:rsidRPr="007A5038" w:rsidRDefault="007A5038" w:rsidP="007A5038">
      <w:pPr>
        <w:spacing w:line="600" w:lineRule="exact"/>
        <w:ind w:firstLine="600"/>
        <w:rPr>
          <w:rFonts w:ascii="楷体_GB2312" w:eastAsia="楷体_GB2312" w:hAnsi="Times New Roman" w:cs="Times New Roman"/>
          <w:bCs/>
          <w:sz w:val="30"/>
          <w:szCs w:val="30"/>
        </w:rPr>
      </w:pP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（三）国赛推荐（202</w:t>
      </w:r>
      <w:r w:rsidRPr="007A5038">
        <w:rPr>
          <w:rFonts w:ascii="楷体_GB2312" w:eastAsia="楷体_GB2312" w:hAnsi="Times New Roman" w:cs="Times New Roman"/>
          <w:bCs/>
          <w:sz w:val="30"/>
          <w:szCs w:val="30"/>
        </w:rPr>
        <w:t>5</w:t>
      </w: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年</w:t>
      </w:r>
      <w:r w:rsidRPr="007A5038">
        <w:rPr>
          <w:rFonts w:ascii="楷体_GB2312" w:eastAsia="楷体_GB2312" w:hAnsi="Times New Roman" w:cs="Times New Roman"/>
          <w:bCs/>
          <w:sz w:val="30"/>
          <w:szCs w:val="30"/>
        </w:rPr>
        <w:t>3</w:t>
      </w: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月</w:t>
      </w:r>
      <w:r w:rsidRPr="007A5038">
        <w:rPr>
          <w:rFonts w:ascii="楷体_GB2312" w:eastAsia="楷体_GB2312" w:hAnsi="Times New Roman" w:cs="Times New Roman"/>
          <w:bCs/>
          <w:sz w:val="30"/>
          <w:szCs w:val="30"/>
        </w:rPr>
        <w:t>15</w:t>
      </w:r>
      <w:r w:rsidRPr="007A5038">
        <w:rPr>
          <w:rFonts w:ascii="楷体_GB2312" w:eastAsia="楷体_GB2312" w:hAnsi="Times New Roman" w:cs="Times New Roman" w:hint="eastAsia"/>
          <w:bCs/>
          <w:sz w:val="30"/>
          <w:szCs w:val="30"/>
        </w:rPr>
        <w:t>日前）</w:t>
      </w:r>
    </w:p>
    <w:p w14:paraId="1B03BA7D" w14:textId="104863B0" w:rsidR="001C1DDA" w:rsidRDefault="007A5038" w:rsidP="007A5038">
      <w:pPr>
        <w:ind w:firstLineChars="0" w:firstLine="0"/>
        <w:rPr>
          <w:rFonts w:hint="eastAsia"/>
        </w:rPr>
      </w:pPr>
      <w:r w:rsidRPr="007A5038">
        <w:rPr>
          <w:rFonts w:ascii="仿宋_GB2312" w:hAnsi="Times New Roman" w:cs="Times New Roman" w:hint="eastAsia"/>
          <w:sz w:val="30"/>
          <w:szCs w:val="30"/>
        </w:rPr>
        <w:t>大赛组委会根据市级决赛选手得分高低，按照教育部分配的名额，推荐选手参加全国大赛。各组别每所高校入围选手不超过</w:t>
      </w:r>
      <w:r w:rsidRPr="007A5038">
        <w:rPr>
          <w:rFonts w:ascii="仿宋_GB2312" w:hAnsi="Times New Roman" w:cs="Times New Roman"/>
          <w:sz w:val="30"/>
          <w:szCs w:val="30"/>
        </w:rPr>
        <w:t>1</w:t>
      </w:r>
      <w:r w:rsidRPr="007A5038">
        <w:rPr>
          <w:rFonts w:ascii="仿宋_GB2312" w:hAnsi="Times New Roman" w:cs="Times New Roman" w:hint="eastAsia"/>
          <w:sz w:val="30"/>
          <w:szCs w:val="30"/>
        </w:rPr>
        <w:t>人；若得分相同，依次按照学校在市赛决赛获得金奖数量、入围决赛人数等因素确定推荐人选。</w:t>
      </w:r>
    </w:p>
    <w:sectPr w:rsidR="001C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38"/>
    <w:rsid w:val="00030E15"/>
    <w:rsid w:val="001C1DDA"/>
    <w:rsid w:val="002E66EF"/>
    <w:rsid w:val="003763A9"/>
    <w:rsid w:val="007A5038"/>
    <w:rsid w:val="0095224A"/>
    <w:rsid w:val="00C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1EBA"/>
  <w15:chartTrackingRefBased/>
  <w15:docId w15:val="{9C653C8F-0155-4378-B064-9A7B2A5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3A9"/>
    <w:pPr>
      <w:widowControl w:val="0"/>
      <w:spacing w:line="360" w:lineRule="auto"/>
      <w:ind w:firstLineChars="200" w:firstLine="200"/>
      <w:jc w:val="both"/>
    </w:pPr>
    <w:rPr>
      <w:rFonts w:eastAsia="仿宋_GB2312"/>
      <w:sz w:val="28"/>
    </w:rPr>
  </w:style>
  <w:style w:type="paragraph" w:styleId="1">
    <w:name w:val="heading 1"/>
    <w:basedOn w:val="a"/>
    <w:next w:val="a"/>
    <w:link w:val="10"/>
    <w:uiPriority w:val="9"/>
    <w:qFormat/>
    <w:rsid w:val="00CC270A"/>
    <w:pPr>
      <w:keepNext/>
      <w:keepLines/>
      <w:spacing w:before="340" w:after="330"/>
      <w:ind w:firstLineChars="0" w:firstLine="0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70A"/>
    <w:rPr>
      <w:rFonts w:eastAsia="黑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zhonghao zheng</dc:creator>
  <cp:keywords/>
  <dc:description/>
  <cp:lastModifiedBy>zhonghao zheng</cp:lastModifiedBy>
  <cp:revision>1</cp:revision>
  <dcterms:created xsi:type="dcterms:W3CDTF">2024-11-11T07:49:00Z</dcterms:created>
  <dcterms:modified xsi:type="dcterms:W3CDTF">2024-11-11T07:50:00Z</dcterms:modified>
</cp:coreProperties>
</file>